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D329E" w14:textId="77777777" w:rsidR="00C30389" w:rsidRPr="00C04A08" w:rsidRDefault="00C30389" w:rsidP="00C04A0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en-US"/>
        </w:rPr>
      </w:pPr>
      <w:r w:rsidRPr="00C04A08">
        <w:rPr>
          <w:rFonts w:ascii="Times New Roman" w:eastAsia="Calibri" w:hAnsi="Times New Roman" w:cs="Times New Roman"/>
          <w:b/>
          <w:bCs/>
          <w:color w:val="000000"/>
          <w:lang w:val="en-US"/>
        </w:rPr>
        <w:t>TURKEY CICIM WEAVINGS</w:t>
      </w:r>
    </w:p>
    <w:p w14:paraId="020BBF7A" w14:textId="77777777" w:rsidR="00C30389" w:rsidRPr="00C04A08" w:rsidRDefault="00C30389" w:rsidP="00C04A0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04A08">
        <w:rPr>
          <w:rFonts w:ascii="Times New Roman" w:eastAsia="Calibri" w:hAnsi="Times New Roman" w:cs="Times New Roman"/>
          <w:b/>
          <w:color w:val="000000"/>
        </w:rPr>
        <w:t>Prof. Dr. Sema ÖZTURK</w:t>
      </w:r>
    </w:p>
    <w:p w14:paraId="17BD6A56" w14:textId="77777777" w:rsidR="00C30389" w:rsidRPr="00C04A08" w:rsidRDefault="00C30389" w:rsidP="00C04A08">
      <w:pPr>
        <w:tabs>
          <w:tab w:val="right" w:pos="9638"/>
        </w:tabs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color w:val="000000"/>
        </w:rPr>
      </w:pPr>
      <w:r w:rsidRPr="00C04A08">
        <w:rPr>
          <w:rFonts w:ascii="Times New Roman" w:eastAsia="Calibri" w:hAnsi="Times New Roman" w:cs="Times New Roman"/>
          <w:color w:val="000000"/>
        </w:rPr>
        <w:t xml:space="preserve">Ankara </w:t>
      </w:r>
      <w:proofErr w:type="spellStart"/>
      <w:r w:rsidRPr="00C04A08">
        <w:rPr>
          <w:rFonts w:ascii="Times New Roman" w:eastAsia="Calibri" w:hAnsi="Times New Roman" w:cs="Times New Roman"/>
          <w:color w:val="000000"/>
        </w:rPr>
        <w:t>University</w:t>
      </w:r>
      <w:proofErr w:type="spellEnd"/>
      <w:r w:rsidRPr="00C04A08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C04A08">
        <w:rPr>
          <w:rFonts w:ascii="Times New Roman" w:eastAsia="Calibri" w:hAnsi="Times New Roman" w:cs="Times New Roman"/>
          <w:color w:val="000000"/>
        </w:rPr>
        <w:t>Turkey</w:t>
      </w:r>
      <w:proofErr w:type="spellEnd"/>
    </w:p>
    <w:p w14:paraId="58A535DE" w14:textId="77777777" w:rsidR="00C30389" w:rsidRPr="00C04A08" w:rsidRDefault="00E76CD8" w:rsidP="00C04A08">
      <w:pPr>
        <w:spacing w:before="120" w:after="120" w:line="240" w:lineRule="auto"/>
        <w:jc w:val="center"/>
        <w:rPr>
          <w:rFonts w:ascii="Times New Roman" w:eastAsia="Calibri" w:hAnsi="Times New Roman" w:cs="Times New Roman"/>
        </w:rPr>
      </w:pPr>
      <w:hyperlink r:id="rId6" w:history="1">
        <w:r w:rsidR="00C30389" w:rsidRPr="00C04A08">
          <w:rPr>
            <w:rFonts w:ascii="Times New Roman" w:eastAsia="Calibri" w:hAnsi="Times New Roman" w:cs="Times New Roman"/>
          </w:rPr>
          <w:t>kmkoroi@gmail.com</w:t>
        </w:r>
      </w:hyperlink>
      <w:r w:rsidR="00C30389" w:rsidRPr="00C04A08">
        <w:rPr>
          <w:rFonts w:ascii="Times New Roman" w:eastAsia="Calibri" w:hAnsi="Times New Roman" w:cs="Times New Roman"/>
        </w:rPr>
        <w:t xml:space="preserve">, </w:t>
      </w:r>
      <w:proofErr w:type="spellStart"/>
      <w:r w:rsidR="00C30389" w:rsidRPr="00C04A08">
        <w:rPr>
          <w:rFonts w:ascii="Times New Roman" w:eastAsia="Calibri" w:hAnsi="Times New Roman" w:cs="Times New Roman"/>
        </w:rPr>
        <w:t>Whatsapp</w:t>
      </w:r>
      <w:proofErr w:type="spellEnd"/>
      <w:r w:rsidR="00C30389" w:rsidRPr="00C04A08">
        <w:rPr>
          <w:rFonts w:ascii="Times New Roman" w:eastAsia="Calibri" w:hAnsi="Times New Roman" w:cs="Times New Roman"/>
        </w:rPr>
        <w:t xml:space="preserve"> +9055500449286</w:t>
      </w:r>
    </w:p>
    <w:p w14:paraId="55106136" w14:textId="77777777" w:rsidR="00C30389" w:rsidRPr="00C04A08" w:rsidRDefault="00C30389" w:rsidP="00C04A08">
      <w:pPr>
        <w:spacing w:before="120" w:after="120" w:line="240" w:lineRule="auto"/>
        <w:jc w:val="center"/>
        <w:rPr>
          <w:rFonts w:ascii="Times New Roman" w:eastAsia="Calibri" w:hAnsi="Times New Roman" w:cs="Times New Roman"/>
        </w:rPr>
      </w:pPr>
      <w:r w:rsidRPr="00C04A08">
        <w:rPr>
          <w:rFonts w:ascii="Times New Roman" w:eastAsia="Calibri" w:hAnsi="Times New Roman" w:cs="Times New Roman"/>
        </w:rPr>
        <w:t>ORCID NO: 0000-0000-0000-0000</w:t>
      </w:r>
    </w:p>
    <w:p w14:paraId="706E2D1B" w14:textId="77777777" w:rsidR="00C30389" w:rsidRPr="00C04A08" w:rsidRDefault="00C30389" w:rsidP="00C04A0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04A08">
        <w:rPr>
          <w:rFonts w:ascii="Times New Roman" w:eastAsia="Calibri" w:hAnsi="Times New Roman" w:cs="Times New Roman"/>
          <w:b/>
          <w:color w:val="000000"/>
        </w:rPr>
        <w:t>Dr. Fatma BAŞ</w:t>
      </w:r>
    </w:p>
    <w:p w14:paraId="4DC55281" w14:textId="77777777" w:rsidR="00C30389" w:rsidRPr="00C04A08" w:rsidRDefault="00C30389" w:rsidP="00C04A08">
      <w:pPr>
        <w:tabs>
          <w:tab w:val="right" w:pos="9638"/>
        </w:tabs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color w:val="000000"/>
        </w:rPr>
      </w:pPr>
      <w:proofErr w:type="spellStart"/>
      <w:r w:rsidRPr="00C04A08">
        <w:rPr>
          <w:rFonts w:ascii="Times New Roman" w:eastAsia="Calibri" w:hAnsi="Times New Roman" w:cs="Times New Roman"/>
          <w:color w:val="000000"/>
        </w:rPr>
        <w:t>Ataturk</w:t>
      </w:r>
      <w:proofErr w:type="spellEnd"/>
      <w:r w:rsidRPr="00C04A08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04A08">
        <w:rPr>
          <w:rFonts w:ascii="Times New Roman" w:eastAsia="Calibri" w:hAnsi="Times New Roman" w:cs="Times New Roman"/>
          <w:color w:val="000000"/>
        </w:rPr>
        <w:t>University</w:t>
      </w:r>
      <w:proofErr w:type="spellEnd"/>
      <w:r w:rsidRPr="00C04A08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C04A08">
        <w:rPr>
          <w:rFonts w:ascii="Times New Roman" w:eastAsia="Calibri" w:hAnsi="Times New Roman" w:cs="Times New Roman"/>
          <w:color w:val="000000"/>
        </w:rPr>
        <w:t>Turkey</w:t>
      </w:r>
      <w:proofErr w:type="spellEnd"/>
    </w:p>
    <w:p w14:paraId="25FAF5B5" w14:textId="77777777" w:rsidR="00C30389" w:rsidRPr="00C04A08" w:rsidRDefault="00E76CD8" w:rsidP="00C04A08">
      <w:pPr>
        <w:spacing w:before="120" w:after="120" w:line="240" w:lineRule="auto"/>
        <w:jc w:val="center"/>
        <w:rPr>
          <w:rFonts w:ascii="Times New Roman" w:eastAsia="Calibri" w:hAnsi="Times New Roman" w:cs="Times New Roman"/>
        </w:rPr>
      </w:pPr>
      <w:hyperlink r:id="rId7" w:history="1">
        <w:r w:rsidR="00C30389" w:rsidRPr="00C04A08">
          <w:rPr>
            <w:rFonts w:ascii="Times New Roman" w:eastAsia="Calibri" w:hAnsi="Times New Roman" w:cs="Times New Roman"/>
          </w:rPr>
          <w:t>kngresi@gmail.com</w:t>
        </w:r>
      </w:hyperlink>
      <w:r w:rsidR="00C30389" w:rsidRPr="00C04A08">
        <w:rPr>
          <w:rFonts w:ascii="Times New Roman" w:eastAsia="Calibri" w:hAnsi="Times New Roman" w:cs="Times New Roman"/>
        </w:rPr>
        <w:t>, +9055349286</w:t>
      </w:r>
    </w:p>
    <w:p w14:paraId="27B0E83D" w14:textId="77777777" w:rsidR="00C30389" w:rsidRPr="00C04A08" w:rsidRDefault="00C30389" w:rsidP="00C04A08">
      <w:pPr>
        <w:spacing w:before="120" w:after="120" w:line="240" w:lineRule="auto"/>
        <w:jc w:val="center"/>
        <w:rPr>
          <w:rFonts w:ascii="Times New Roman" w:eastAsia="Calibri" w:hAnsi="Times New Roman" w:cs="Times New Roman"/>
        </w:rPr>
      </w:pPr>
      <w:r w:rsidRPr="00C04A08">
        <w:rPr>
          <w:rFonts w:ascii="Times New Roman" w:eastAsia="Calibri" w:hAnsi="Times New Roman" w:cs="Times New Roman"/>
        </w:rPr>
        <w:t>ORCID NO: 0000-0000-0000-0000</w:t>
      </w:r>
    </w:p>
    <w:p w14:paraId="48CA2A93" w14:textId="77777777" w:rsidR="00C30389" w:rsidRPr="00C04A08" w:rsidRDefault="00C30389" w:rsidP="00C04A08">
      <w:pPr>
        <w:spacing w:before="120" w:after="120" w:line="240" w:lineRule="auto"/>
        <w:jc w:val="right"/>
        <w:rPr>
          <w:rFonts w:ascii="Times New Roman" w:eastAsia="Calibri" w:hAnsi="Times New Roman" w:cs="Times New Roman"/>
        </w:rPr>
      </w:pPr>
    </w:p>
    <w:p w14:paraId="0ED02F02" w14:textId="77777777" w:rsidR="00C30389" w:rsidRPr="00C04A08" w:rsidRDefault="00C30389" w:rsidP="00C04A08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Cs/>
          <w:color w:val="000000"/>
        </w:rPr>
      </w:pPr>
      <w:r w:rsidRPr="00C04A08">
        <w:rPr>
          <w:rFonts w:ascii="Times New Roman" w:eastAsia="Calibri" w:hAnsi="Times New Roman" w:cs="Times New Roman"/>
          <w:b/>
          <w:bCs/>
          <w:color w:val="000000"/>
        </w:rPr>
        <w:t>ABSTRACT</w:t>
      </w:r>
    </w:p>
    <w:p w14:paraId="63A81EE4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In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province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districts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of Şanlıurfa, it is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seen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that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there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are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many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local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arts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from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copper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straw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knitting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to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fur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processing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from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kazaz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knitting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to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hand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felting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.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Within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scope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of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hand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in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region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of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sackcloth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carpet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rug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cicim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zili.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Flat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which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includes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products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such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as kilim, cicim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zili, has a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special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importance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since it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provides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an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opportunity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for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evaluation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of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hair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wool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obtained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from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ovine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livestock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which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is an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important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economic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activity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in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region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43B5EF63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Plain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kilim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are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weft-faced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formed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by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passing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weft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warp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threads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evenly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over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under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each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other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. Cicim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is a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kind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of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in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which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colored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pattern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yarns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are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used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besides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weft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warp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yarns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. Since it has a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similar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appearance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to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“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winding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”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technique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with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fine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lines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on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flat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woven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floors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it has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appearance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of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having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been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embroidered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with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needle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on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flat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woven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floors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35AD8BA5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This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study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has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been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carried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out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in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order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to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determine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technical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motif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composition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characteristics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of cicim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in Şanlıurfa. Cicim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in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region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"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warp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weft-faced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"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two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different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techniques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are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woven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.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Warp-faced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weaves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are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in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which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motif is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formed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by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warp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yarns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weft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thread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is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used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to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hold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structure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together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. </w:t>
      </w:r>
    </w:p>
    <w:p w14:paraId="5DD31B3F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Weft-faced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cicims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are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examples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of cicim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where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colored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pattern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yarns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form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motifs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between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wefts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.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These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motifs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may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be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frequent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or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sparse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.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Weft-faced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cicim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are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seen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in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almost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all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districts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.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In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this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paper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cicim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samples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that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can be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reached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within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scope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of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research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will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be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documented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with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photographs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and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information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about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their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technical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properties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will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be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given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10342CC1" w14:textId="05151EA5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spellStart"/>
      <w:r w:rsidRPr="00C04A08">
        <w:rPr>
          <w:rFonts w:ascii="Times New Roman" w:eastAsia="Times New Roman" w:hAnsi="Times New Roman" w:cs="Times New Roman"/>
          <w:b/>
          <w:color w:val="000000"/>
          <w:lang w:eastAsia="zh-CN"/>
        </w:rPr>
        <w:t>Keywords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: Cicim, Şanlıurfa,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Cultural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Heritage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,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Traditional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Weaving</w:t>
      </w:r>
      <w:proofErr w:type="spellEnd"/>
    </w:p>
    <w:p w14:paraId="3CA5A076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INTRODUCTION</w:t>
      </w:r>
    </w:p>
    <w:p w14:paraId="3909991F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gram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…….</w:t>
      </w:r>
      <w:proofErr w:type="gramEnd"/>
    </w:p>
    <w:p w14:paraId="40441453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0ECC9ABC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CHAPTERS</w:t>
      </w:r>
    </w:p>
    <w:p w14:paraId="5A58C4F5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gram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…….</w:t>
      </w:r>
      <w:proofErr w:type="gramEnd"/>
    </w:p>
    <w:p w14:paraId="1A88E0B8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1021B409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DISCUSSION</w:t>
      </w:r>
    </w:p>
    <w:p w14:paraId="780471CB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gram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…………</w:t>
      </w:r>
      <w:proofErr w:type="gramEnd"/>
    </w:p>
    <w:p w14:paraId="5D8E5F3F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bookmarkStart w:id="0" w:name="_GoBack"/>
      <w:bookmarkEnd w:id="0"/>
    </w:p>
    <w:p w14:paraId="39E8E04F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REFERENCES (</w:t>
      </w:r>
      <w:proofErr w:type="spellStart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Apa</w:t>
      </w:r>
      <w:proofErr w:type="spellEnd"/>
      <w:r w:rsidRPr="00C04A08">
        <w:rPr>
          <w:rFonts w:ascii="Times New Roman" w:eastAsia="Times New Roman" w:hAnsi="Times New Roman" w:cs="Times New Roman"/>
          <w:color w:val="000000"/>
          <w:lang w:eastAsia="zh-CN"/>
        </w:rPr>
        <w:t>)</w:t>
      </w:r>
    </w:p>
    <w:p w14:paraId="35F20A2C" w14:textId="77777777" w:rsidR="00C30389" w:rsidRPr="00C04A08" w:rsidRDefault="00C30389" w:rsidP="00C04A0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217CFACD" w14:textId="77777777" w:rsidR="00C30389" w:rsidRPr="00C04A08" w:rsidRDefault="00C30389" w:rsidP="00C04A0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proofErr w:type="spellStart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The</w:t>
      </w:r>
      <w:proofErr w:type="spellEnd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full</w:t>
      </w:r>
      <w:proofErr w:type="spellEnd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text</w:t>
      </w:r>
      <w:proofErr w:type="spellEnd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should</w:t>
      </w:r>
      <w:proofErr w:type="spellEnd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be at </w:t>
      </w:r>
      <w:proofErr w:type="spellStart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least</w:t>
      </w:r>
      <w:proofErr w:type="spellEnd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5 </w:t>
      </w:r>
      <w:proofErr w:type="spellStart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pages</w:t>
      </w:r>
      <w:proofErr w:type="spellEnd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. </w:t>
      </w:r>
    </w:p>
    <w:p w14:paraId="52AE4285" w14:textId="77777777" w:rsidR="00C30389" w:rsidRPr="00C04A08" w:rsidRDefault="00C30389" w:rsidP="00C04A0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proofErr w:type="spellStart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lastRenderedPageBreak/>
        <w:t>It</w:t>
      </w:r>
      <w:proofErr w:type="spellEnd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</w:t>
      </w:r>
      <w:proofErr w:type="spellStart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should</w:t>
      </w:r>
      <w:proofErr w:type="spellEnd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be a </w:t>
      </w:r>
      <w:proofErr w:type="spellStart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maximum</w:t>
      </w:r>
      <w:proofErr w:type="spellEnd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of 15 </w:t>
      </w:r>
      <w:proofErr w:type="spellStart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pages</w:t>
      </w:r>
      <w:proofErr w:type="spellEnd"/>
      <w:r w:rsidRPr="00C04A0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.</w:t>
      </w:r>
    </w:p>
    <w:p w14:paraId="4E8C65B2" w14:textId="77777777" w:rsidR="00C01F18" w:rsidRPr="00C04A08" w:rsidRDefault="00C01F18" w:rsidP="00C04A08">
      <w:pPr>
        <w:spacing w:before="120" w:after="120" w:line="240" w:lineRule="auto"/>
        <w:rPr>
          <w:rFonts w:ascii="Times New Roman" w:hAnsi="Times New Roman" w:cs="Times New Roman"/>
        </w:rPr>
      </w:pPr>
    </w:p>
    <w:sectPr w:rsidR="00C01F18" w:rsidRPr="00C04A08" w:rsidSect="00C30389"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222E" w14:textId="77777777" w:rsidR="00E76CD8" w:rsidRDefault="00E76CD8" w:rsidP="00C30389">
      <w:pPr>
        <w:spacing w:after="0" w:line="240" w:lineRule="auto"/>
      </w:pPr>
      <w:r>
        <w:separator/>
      </w:r>
    </w:p>
  </w:endnote>
  <w:endnote w:type="continuationSeparator" w:id="0">
    <w:p w14:paraId="5B57E3DA" w14:textId="77777777" w:rsidR="00E76CD8" w:rsidRDefault="00E76CD8" w:rsidP="00C3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3763" w14:textId="77777777" w:rsidR="00E76CD8" w:rsidRDefault="00E76CD8" w:rsidP="00C30389">
      <w:pPr>
        <w:spacing w:after="0" w:line="240" w:lineRule="auto"/>
      </w:pPr>
      <w:r>
        <w:separator/>
      </w:r>
    </w:p>
  </w:footnote>
  <w:footnote w:type="continuationSeparator" w:id="0">
    <w:p w14:paraId="7F448961" w14:textId="77777777" w:rsidR="00E76CD8" w:rsidRDefault="00E76CD8" w:rsidP="00C30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89"/>
    <w:rsid w:val="00150105"/>
    <w:rsid w:val="003C0482"/>
    <w:rsid w:val="00612AA0"/>
    <w:rsid w:val="006C32D0"/>
    <w:rsid w:val="00B803F9"/>
    <w:rsid w:val="00BB5098"/>
    <w:rsid w:val="00C01F18"/>
    <w:rsid w:val="00C04A08"/>
    <w:rsid w:val="00C30389"/>
    <w:rsid w:val="00E35385"/>
    <w:rsid w:val="00E7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71E7E"/>
  <w15:chartTrackingRefBased/>
  <w15:docId w15:val="{985B5B18-DA46-4C21-832E-7D314C63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38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389"/>
  </w:style>
  <w:style w:type="paragraph" w:styleId="AltBilgi">
    <w:name w:val="footer"/>
    <w:basedOn w:val="Normal"/>
    <w:link w:val="AltBilgiChar"/>
    <w:uiPriority w:val="99"/>
    <w:unhideWhenUsed/>
    <w:rsid w:val="00C3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mkongres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kongres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Texts Book</dc:title>
  <dc:subject/>
  <dc:creator>Merve  Kıdıryüz</dc:creator>
  <cp:keywords/>
  <dc:description/>
  <cp:lastModifiedBy>Alina Amanzholova</cp:lastModifiedBy>
  <cp:revision>4</cp:revision>
  <dcterms:created xsi:type="dcterms:W3CDTF">2022-11-11T15:50:00Z</dcterms:created>
  <dcterms:modified xsi:type="dcterms:W3CDTF">2023-05-24T17:37:00Z</dcterms:modified>
</cp:coreProperties>
</file>